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7" w:rsidRPr="003E7FF7" w:rsidRDefault="003E7FF7" w:rsidP="003E7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23875" cy="571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F7" w:rsidRPr="003E7FF7" w:rsidRDefault="003E7FF7" w:rsidP="003E7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ΛΛΗΝΙΚΗ ΔΗΜΟΚΡΑΤΙΑ</w:t>
      </w: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                           Σαλαμίνα, </w:t>
      </w:r>
      <w:r w:rsidR="001224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5-9</w:t>
      </w:r>
      <w:r w:rsidR="006748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-2023</w:t>
      </w: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</w:p>
    <w:p w:rsidR="003E7FF7" w:rsidRPr="003E7FF7" w:rsidRDefault="003E7FF7" w:rsidP="003E7FF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</w:pP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 xml:space="preserve">ΝΟΜΟΣ  ΑΤΤΙΚΗΣ </w:t>
      </w: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ab/>
      </w: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ab/>
      </w: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ab/>
        <w:t xml:space="preserve">                            Αρ.  </w:t>
      </w:r>
      <w:proofErr w:type="spellStart"/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>Πρωτ</w:t>
      </w:r>
      <w:proofErr w:type="spellEnd"/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 xml:space="preserve">.: - </w:t>
      </w:r>
      <w:r w:rsidR="00E24DA4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>18094</w:t>
      </w:r>
      <w:r w:rsidR="00636F05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 xml:space="preserve"> -</w:t>
      </w:r>
    </w:p>
    <w:p w:rsidR="003E7FF7" w:rsidRPr="003E7FF7" w:rsidRDefault="003E7FF7" w:rsidP="003E7FF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</w:pP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>ΔΗΜΟΣ ΣΑΛΑΜΙΝΟΣ</w:t>
      </w:r>
    </w:p>
    <w:p w:rsidR="003E7FF7" w:rsidRPr="003E7FF7" w:rsidRDefault="003E7FF7" w:rsidP="003E7FF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el-GR"/>
        </w:rPr>
      </w:pPr>
      <w:r w:rsidRPr="003E7F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el-GR"/>
        </w:rPr>
        <w:t>Δ/ΝΣΗ  ΟΙΚΟΝΟΜΙΚΩΝ ΥΠΗΡΕΣΙΩΝ</w:t>
      </w:r>
    </w:p>
    <w:p w:rsidR="003E7FF7" w:rsidRPr="003E7FF7" w:rsidRDefault="003E7FF7" w:rsidP="003E7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3E7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ΤΜΗΜΑ ΤΟΠΙΚΗΣ  ΟΙΚΟΝΟΜΙΚΗΣ  ΑΝΑΠΤΥΞΗΣ</w:t>
      </w:r>
    </w:p>
    <w:p w:rsidR="003E7FF7" w:rsidRPr="003E7FF7" w:rsidRDefault="003E7FF7" w:rsidP="003E7FF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el-GR"/>
        </w:rPr>
      </w:pPr>
      <w:r w:rsidRPr="003E7FF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Πληροφορίες : κ. Ελένη  </w:t>
      </w:r>
      <w:proofErr w:type="spellStart"/>
      <w:r w:rsidRPr="003E7FF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Παπαγγελή</w:t>
      </w:r>
      <w:proofErr w:type="spellEnd"/>
    </w:p>
    <w:p w:rsidR="003E7FF7" w:rsidRDefault="003E7FF7" w:rsidP="003E7FF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el-GR"/>
        </w:rPr>
      </w:pPr>
    </w:p>
    <w:p w:rsidR="00D8626D" w:rsidRPr="003E7FF7" w:rsidRDefault="00D8626D" w:rsidP="003E7FF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el-GR"/>
        </w:rPr>
      </w:pPr>
    </w:p>
    <w:p w:rsidR="003E7FF7" w:rsidRPr="003E7FF7" w:rsidRDefault="00DF09D4" w:rsidP="007A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DF09D4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</w:t>
      </w:r>
      <w:r w:rsidR="003E7FF7" w:rsidRPr="003E7FF7">
        <w:rPr>
          <w:rFonts w:ascii="Times New Roman" w:eastAsia="Times New Roman" w:hAnsi="Times New Roman" w:cs="Times New Roman"/>
          <w:b/>
          <w:bCs/>
          <w:lang w:eastAsia="el-GR"/>
        </w:rPr>
        <w:t xml:space="preserve">Προς : </w:t>
      </w:r>
      <w:r w:rsidR="007A17EA">
        <w:rPr>
          <w:rFonts w:ascii="Times New Roman" w:eastAsia="Times New Roman" w:hAnsi="Times New Roman" w:cs="Times New Roman"/>
          <w:b/>
          <w:bCs/>
          <w:lang w:eastAsia="el-GR"/>
        </w:rPr>
        <w:t xml:space="preserve">τον Πρόεδρο του Δημοτικού </w:t>
      </w:r>
    </w:p>
    <w:p w:rsidR="007A17EA" w:rsidRDefault="00DF09D4" w:rsidP="007A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DF09D4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      </w:t>
      </w:r>
      <w:r w:rsidR="007A17EA">
        <w:rPr>
          <w:rFonts w:ascii="Times New Roman" w:eastAsia="Times New Roman" w:hAnsi="Times New Roman" w:cs="Times New Roman"/>
          <w:b/>
          <w:bCs/>
          <w:lang w:eastAsia="el-GR"/>
        </w:rPr>
        <w:t>Συμβουλίου</w:t>
      </w:r>
      <w:r w:rsidRPr="00FC1FA6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="007A17EA" w:rsidRPr="007A17EA">
        <w:rPr>
          <w:rFonts w:ascii="Times New Roman" w:eastAsia="Times New Roman" w:hAnsi="Times New Roman" w:cs="Times New Roman"/>
          <w:b/>
          <w:bCs/>
          <w:lang w:eastAsia="el-GR"/>
        </w:rPr>
        <w:t>Δήμου Σαλαμίνας</w:t>
      </w:r>
    </w:p>
    <w:p w:rsidR="00D8626D" w:rsidRPr="003E7FF7" w:rsidRDefault="00D8626D" w:rsidP="007A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3E7FF7" w:rsidRPr="003E7FF7" w:rsidRDefault="003E7FF7" w:rsidP="003E7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7C7602" w:rsidRDefault="003E7FF7" w:rsidP="007C7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ΘΕΜΑ</w:t>
      </w: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: </w:t>
      </w:r>
      <w:r w:rsidR="007A17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ΠΑΡΑΧΩΡΗΣΗ</w:t>
      </w:r>
      <w:r w:rsidR="007C71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A17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1224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ΚΟΙΝΟΧΡΗΣΤΩΝ  ΧΩΡΩΝ  ΓΙΑ  ΤΗΝ  ΠΡΟΒΟΛΗ  ΥΠΑΙΘΡΙΑΣ  ΔΙΑΦΗΜΙΣΗΣ</w:t>
      </w:r>
      <w:r w:rsidR="007C71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A17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7C7602" w:rsidRDefault="007C7602" w:rsidP="003E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95DF1" w:rsidRDefault="003E7FF7" w:rsidP="003E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E7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</w:p>
    <w:p w:rsidR="00E95DF1" w:rsidRPr="00B73F1F" w:rsidRDefault="005E210F" w:rsidP="003E7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</w:t>
      </w:r>
      <w:r w:rsidR="00E95DF1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Παρακαλούμε όπως στα θέματα της προσεχούς συνεδρίασης του Δημοτικού Συμβουλίου, συμπεριλάβετε και το παραπάνω θέμα για το οποίο σας γνωρίζουμε τα εξής:</w:t>
      </w:r>
    </w:p>
    <w:p w:rsidR="00122426" w:rsidRPr="00B73F1F" w:rsidRDefault="00122426" w:rsidP="003E7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122426" w:rsidRPr="00B73F1F" w:rsidRDefault="00122426" w:rsidP="003E7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Σύμφωνα  με</w:t>
      </w:r>
      <w:r w:rsidR="007871EA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7871EA" w:rsidRPr="00B73F1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:</w:t>
      </w:r>
    </w:p>
    <w:p w:rsidR="00122426" w:rsidRPr="00B73F1F" w:rsidRDefault="00122426" w:rsidP="003E7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122426" w:rsidRPr="00B73F1F" w:rsidRDefault="00122426" w:rsidP="001224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Τις διατάξεις του άρθρου 13 του Β.Δ 24-9/20.10.1958, όπως αντικαταστάθηκε από το άρθρο 3 του Ν. 1080/80 &amp; τροποποιήθηκε από το άρθρο 57 του Ν. 1416/84, </w:t>
      </w:r>
      <w:r w:rsidR="007871EA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όπ</w:t>
      </w: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ως ισχύουν σήμερα, όπου ορίζεται ότι η διάθεση των κοινόχρηστων δημοτικών χώρων γίνεται με δημοπρασία, η οποία διενεργείται σύμφωνα με τις διατάξεις του ΠΔ 270/81,  </w:t>
      </w:r>
    </w:p>
    <w:p w:rsidR="00E70A5B" w:rsidRDefault="00E70A5B" w:rsidP="00E24D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Τις διατάξεις  τ</w:t>
      </w:r>
      <w:r w:rsidR="00E24DA4"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ων  άρθρων  65  παρ. 1  και  </w:t>
      </w:r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72  παρ.  1  </w:t>
      </w:r>
      <w:proofErr w:type="spellStart"/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περ</w:t>
      </w:r>
      <w:proofErr w:type="spellEnd"/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. </w:t>
      </w:r>
      <w:proofErr w:type="spellStart"/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ε΄</w:t>
      </w:r>
      <w:proofErr w:type="spellEnd"/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του  Ν.  3852/2010</w:t>
      </w:r>
      <w:r w:rsidR="007871EA"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όπως  ισχύει</w:t>
      </w:r>
      <w:r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="007871EA" w:rsidRPr="00E24DA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E24DA4" w:rsidRDefault="00E24DA4" w:rsidP="00E24D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Τις  διατάξεις  του  άρθρου  192  του Ν.  3464/2006  όπως  ισχύει</w:t>
      </w:r>
    </w:p>
    <w:p w:rsidR="00C62D84" w:rsidRPr="00B73F1F" w:rsidRDefault="000F6F47" w:rsidP="00C62D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 w:rsidR="00FE0AC6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ην απόφαση </w:t>
      </w:r>
      <w:r w:rsidR="00122426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7/2021</w:t>
      </w: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FE0AC6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του </w:t>
      </w: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Δ.</w:t>
      </w:r>
      <w:r w:rsidR="00FE0AC6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 «</w:t>
      </w:r>
      <w:r w:rsidR="00122426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Έγκριση  Κανονισμού  υπαίθριας  διαφήμισης  του  Δήμου  Σαλαμίνα</w:t>
      </w:r>
      <w:r w:rsidR="0016433F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»  </w:t>
      </w:r>
      <w:r w:rsidR="00C62D84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(ΑΔΑ  6ΘΕΞΩ1Ε-Ο4Χ),  </w:t>
      </w:r>
    </w:p>
    <w:p w:rsidR="007871EA" w:rsidRPr="00B73F1F" w:rsidRDefault="00B23781" w:rsidP="007871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Την  απόφαση </w:t>
      </w:r>
      <w:r w:rsidR="00E70A5B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του  Δ.Σ.  </w:t>
      </w:r>
      <w:r w:rsidRPr="00B73F1F">
        <w:rPr>
          <w:rFonts w:ascii="Times New Roman" w:hAnsi="Times New Roman" w:cs="Times New Roman"/>
          <w:sz w:val="24"/>
          <w:szCs w:val="24"/>
        </w:rPr>
        <w:t xml:space="preserve">34/2022 (ΑΔΑ </w:t>
      </w:r>
      <w:r w:rsidR="00E70A5B" w:rsidRPr="00B73F1F">
        <w:rPr>
          <w:rFonts w:ascii="Times New Roman" w:hAnsi="Times New Roman" w:cs="Times New Roman"/>
          <w:sz w:val="24"/>
          <w:szCs w:val="24"/>
        </w:rPr>
        <w:t xml:space="preserve">9ΞΛ6Ω1Ε-ΝΚ8) </w:t>
      </w:r>
      <w:r w:rsidR="007871EA" w:rsidRPr="00B73F1F">
        <w:rPr>
          <w:rFonts w:ascii="Times New Roman" w:hAnsi="Times New Roman" w:cs="Times New Roman"/>
          <w:sz w:val="24"/>
          <w:szCs w:val="24"/>
        </w:rPr>
        <w:t xml:space="preserve">«Έγκριση  καθορισμού  χώρων  άσκησης  υπαίθριας  διαφήμισης» </w:t>
      </w:r>
      <w:r w:rsidR="007871EA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="00E70A5B" w:rsidRPr="00B73F1F">
        <w:rPr>
          <w:rFonts w:ascii="Times New Roman" w:hAnsi="Times New Roman" w:cs="Times New Roman"/>
          <w:sz w:val="24"/>
          <w:szCs w:val="24"/>
        </w:rPr>
        <w:t xml:space="preserve"> </w:t>
      </w:r>
      <w:r w:rsidR="007871EA" w:rsidRPr="00B73F1F">
        <w:rPr>
          <w:rFonts w:ascii="Times New Roman" w:hAnsi="Times New Roman" w:cs="Times New Roman"/>
          <w:sz w:val="24"/>
          <w:szCs w:val="24"/>
          <w:lang w:eastAsia="el-GR"/>
        </w:rPr>
        <w:t>όπως αυτή διαπιστώθηκε κατά τεκμήριο νόμιμη με την υπ΄αριθ.140797/10-11-2021 Απόφαση της Δ/νσης Διοίκησης της Αποκεντρωμένης Διοίκησης Αττικής</w:t>
      </w:r>
      <w:r w:rsidR="007871EA" w:rsidRPr="00B73F1F">
        <w:rPr>
          <w:rFonts w:ascii="Times New Roman" w:hAnsi="Times New Roman" w:cs="Times New Roman"/>
          <w:sz w:val="24"/>
          <w:szCs w:val="24"/>
        </w:rPr>
        <w:t xml:space="preserve"> </w:t>
      </w:r>
      <w:r w:rsidRPr="00B73F1F">
        <w:rPr>
          <w:rFonts w:ascii="Times New Roman" w:hAnsi="Times New Roman" w:cs="Times New Roman"/>
          <w:sz w:val="24"/>
          <w:szCs w:val="24"/>
        </w:rPr>
        <w:t xml:space="preserve">και  </w:t>
      </w:r>
      <w:r w:rsidR="00E70A5B" w:rsidRPr="00B73F1F">
        <w:rPr>
          <w:rFonts w:ascii="Times New Roman" w:hAnsi="Times New Roman" w:cs="Times New Roman"/>
          <w:sz w:val="24"/>
          <w:szCs w:val="24"/>
        </w:rPr>
        <w:t xml:space="preserve">την  </w:t>
      </w:r>
      <w:r w:rsidRPr="00B73F1F">
        <w:rPr>
          <w:rFonts w:ascii="Times New Roman" w:hAnsi="Times New Roman" w:cs="Times New Roman"/>
          <w:sz w:val="24"/>
          <w:szCs w:val="24"/>
        </w:rPr>
        <w:t xml:space="preserve">140/2023  </w:t>
      </w:r>
      <w:r w:rsidR="00E70A5B" w:rsidRPr="00B73F1F">
        <w:rPr>
          <w:rFonts w:ascii="Times New Roman" w:hAnsi="Times New Roman" w:cs="Times New Roman"/>
          <w:sz w:val="24"/>
          <w:szCs w:val="24"/>
        </w:rPr>
        <w:t xml:space="preserve">όμοια  (ΑΔΑ  9ΥΟ1Ω1Ε-ΩΔΧ)  </w:t>
      </w:r>
    </w:p>
    <w:p w:rsidR="00B73F1F" w:rsidRPr="00E24DA4" w:rsidRDefault="00B73F1F" w:rsidP="00B7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E1544" w:rsidRPr="00B73F1F" w:rsidRDefault="00B82AE2" w:rsidP="00B73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παρακαλούμε όπως λάβετε σχετική απόφαση </w:t>
      </w:r>
      <w:r w:rsidR="001C3045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Δημοτικού Συμβουλί</w:t>
      </w:r>
      <w:r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="001C3045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</w:t>
      </w:r>
      <w:r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για την παραχώρηση</w:t>
      </w:r>
      <w:r w:rsidR="00614AFC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ή μη</w:t>
      </w:r>
      <w:r w:rsidR="00614AFC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="00E70A5B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των  καθορισμένων  κοινόχρηστων  χώρων  για  την  προβολή  της  υπαίθριας  διαφήμισης</w:t>
      </w:r>
      <w:r w:rsidR="00E24DA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E70A5B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με  </w:t>
      </w:r>
      <w:r w:rsidR="00E24DA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70A5B" w:rsidRPr="00B73F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δημοπρασία</w:t>
      </w:r>
      <w:r w:rsidR="00614AFC" w:rsidRPr="00B73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F1F" w:rsidRPr="00B73F1F" w:rsidRDefault="00B73F1F" w:rsidP="007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71EA" w:rsidRPr="00B73F1F" w:rsidRDefault="00B73F1F" w:rsidP="00787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F1F">
        <w:rPr>
          <w:rFonts w:ascii="Times New Roman" w:hAnsi="Times New Roman" w:cs="Times New Roman"/>
          <w:sz w:val="24"/>
          <w:szCs w:val="24"/>
        </w:rPr>
        <w:t xml:space="preserve">     </w:t>
      </w:r>
      <w:r w:rsidR="007871EA" w:rsidRPr="00B73F1F">
        <w:rPr>
          <w:rFonts w:ascii="Times New Roman" w:hAnsi="Times New Roman" w:cs="Times New Roman"/>
          <w:sz w:val="24"/>
          <w:szCs w:val="24"/>
        </w:rPr>
        <w:t>Συγκεκριμένα  πρόκειται</w:t>
      </w:r>
      <w:r w:rsidRPr="00B73F1F">
        <w:rPr>
          <w:rFonts w:ascii="Times New Roman" w:hAnsi="Times New Roman" w:cs="Times New Roman"/>
          <w:sz w:val="24"/>
          <w:szCs w:val="24"/>
        </w:rPr>
        <w:t xml:space="preserve">  </w:t>
      </w:r>
      <w:r w:rsidR="007871EA" w:rsidRPr="00B73F1F">
        <w:rPr>
          <w:rFonts w:ascii="Times New Roman" w:hAnsi="Times New Roman" w:cs="Times New Roman"/>
          <w:sz w:val="24"/>
          <w:szCs w:val="24"/>
        </w:rPr>
        <w:t xml:space="preserve"> για  </w:t>
      </w:r>
      <w:r w:rsidR="007871EA" w:rsidRPr="00B73F1F">
        <w:rPr>
          <w:rFonts w:ascii="Times New Roman" w:hAnsi="Times New Roman" w:cs="Times New Roman"/>
          <w:bCs/>
          <w:sz w:val="24"/>
          <w:szCs w:val="24"/>
        </w:rPr>
        <w:t xml:space="preserve">δεκαεπτά (17) θέσεις για τοποθέτηση </w:t>
      </w:r>
      <w:r w:rsidR="00DE7EB8">
        <w:rPr>
          <w:rFonts w:ascii="Times New Roman" w:hAnsi="Times New Roman" w:cs="Times New Roman"/>
          <w:bCs/>
          <w:sz w:val="24"/>
          <w:szCs w:val="24"/>
        </w:rPr>
        <w:t xml:space="preserve">ειδικά  διαμορφωμένων  </w:t>
      </w:r>
      <w:r w:rsidR="007871EA" w:rsidRPr="00B73F1F">
        <w:rPr>
          <w:rFonts w:ascii="Times New Roman" w:hAnsi="Times New Roman" w:cs="Times New Roman"/>
          <w:bCs/>
          <w:sz w:val="24"/>
          <w:szCs w:val="24"/>
        </w:rPr>
        <w:t>πλαισίων σε κοινόχρηστους χώρους για να τοποθετηθούν  ενημερωτικά - διαφημιστικά πλαίσια τύπου ΡΑΚΕΤΑΣ με μέγιστο συνολικό ύψος 270</w:t>
      </w:r>
      <w:r w:rsidR="007871EA" w:rsidRPr="00B73F1F">
        <w:rPr>
          <w:rFonts w:ascii="Times New Roman" w:hAnsi="Times New Roman" w:cs="Times New Roman"/>
          <w:bCs/>
          <w:sz w:val="24"/>
          <w:szCs w:val="24"/>
          <w:lang w:val="en-US"/>
        </w:rPr>
        <w:t>cm</w:t>
      </w:r>
      <w:r w:rsidR="007871EA" w:rsidRPr="00B73F1F">
        <w:rPr>
          <w:rFonts w:ascii="Times New Roman" w:hAnsi="Times New Roman" w:cs="Times New Roman"/>
          <w:bCs/>
          <w:sz w:val="24"/>
          <w:szCs w:val="24"/>
        </w:rPr>
        <w:t xml:space="preserve"> (διάσταση Βάσης + Διάσταση Ενημερωτικού Πλαισίου). Οι τύποι των πινακίδων θα τηρούν τις προδιαγραφές της υπ’ </w:t>
      </w:r>
      <w:proofErr w:type="spellStart"/>
      <w:r w:rsidR="007871EA" w:rsidRPr="00B73F1F">
        <w:rPr>
          <w:rFonts w:ascii="Times New Roman" w:hAnsi="Times New Roman" w:cs="Times New Roman"/>
          <w:bCs/>
          <w:sz w:val="24"/>
          <w:szCs w:val="24"/>
        </w:rPr>
        <w:t>αριθμ</w:t>
      </w:r>
      <w:proofErr w:type="spellEnd"/>
      <w:r w:rsidR="007871EA" w:rsidRPr="00B73F1F">
        <w:rPr>
          <w:rFonts w:ascii="Times New Roman" w:hAnsi="Times New Roman" w:cs="Times New Roman"/>
          <w:bCs/>
          <w:sz w:val="24"/>
          <w:szCs w:val="24"/>
        </w:rPr>
        <w:t xml:space="preserve">. ΚΥΑ υπ’ αριθ. 46526/2020 (ΦΕΚ 3049/22.07.20 τεύχος Β’) «Ρύθμιση όρων και προϋποθέσεων για την προβολή υπαίθριας διαφήμισης» και η τοποθέτηση αυτών τους όρους του  Κανονισμού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Δ</w:t>
      </w:r>
      <w:r w:rsidR="007871EA" w:rsidRPr="00B73F1F">
        <w:rPr>
          <w:rFonts w:ascii="Times New Roman" w:hAnsi="Times New Roman" w:cs="Times New Roman"/>
          <w:bCs/>
          <w:sz w:val="24"/>
          <w:szCs w:val="24"/>
        </w:rPr>
        <w:t>ιαφήμισης Δήμου Σαλαμίνας.  Η μισή ωφέλιμη επιφάνεια κάθε πλαισίου θα απεικονίζει τον χάρτη του Δήμου Σαλαμίνας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871EA" w:rsidRPr="00B73F1F">
        <w:rPr>
          <w:rFonts w:ascii="Times New Roman" w:hAnsi="Times New Roman" w:cs="Times New Roman"/>
          <w:bCs/>
          <w:sz w:val="24"/>
          <w:szCs w:val="24"/>
        </w:rPr>
        <w:t xml:space="preserve"> καθώς και χρήσιμες πληροφορίες για τους δημότες και τους επισκέπτες. </w:t>
      </w:r>
      <w:r w:rsidR="00721928">
        <w:rPr>
          <w:rFonts w:ascii="Times New Roman" w:hAnsi="Times New Roman" w:cs="Times New Roman"/>
          <w:bCs/>
          <w:sz w:val="24"/>
          <w:szCs w:val="24"/>
        </w:rPr>
        <w:t>Η  άλλη  μισή  ωφέλιμη  επιφάνεια  θα  αφιερώνεται  στην  τόνωση  της  τοπικής  αγοράς  με  την  διαφημιστική  προβολή  των  τοπικών  επιχειρήσεων,  την  οποία  αναλαμβάνει  να  ολοκληρώσει  ο πλειοδότης.</w:t>
      </w:r>
    </w:p>
    <w:p w:rsidR="00B73F1F" w:rsidRPr="00B73F1F" w:rsidRDefault="00B73F1F" w:rsidP="00B73F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73F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3F1F" w:rsidRPr="00E24DA4" w:rsidRDefault="00B73F1F" w:rsidP="00B73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bCs/>
          <w:sz w:val="24"/>
          <w:szCs w:val="24"/>
        </w:rPr>
        <w:t xml:space="preserve">Οι  θέσεις  είναι </w:t>
      </w:r>
      <w:r w:rsidRPr="00E24DA4">
        <w:rPr>
          <w:rFonts w:ascii="Times New Roman" w:hAnsi="Times New Roman" w:cs="Times New Roman"/>
          <w:bCs/>
          <w:sz w:val="24"/>
          <w:szCs w:val="24"/>
        </w:rPr>
        <w:t>: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ΚΟΙΝΟΤΗΤΑ ΣΑΛΑΜΙΝΑΣ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17ης Νοεμβρίου (</w:t>
      </w:r>
      <w:proofErr w:type="spellStart"/>
      <w:r w:rsidRPr="00B73F1F">
        <w:rPr>
          <w:rFonts w:ascii="Times New Roman" w:hAnsi="Times New Roman" w:cs="Times New Roman"/>
          <w:sz w:val="24"/>
          <w:szCs w:val="24"/>
          <w:lang w:eastAsia="el-GR"/>
        </w:rPr>
        <w:t>Μπόσκου</w:t>
      </w:r>
      <w:proofErr w:type="spellEnd"/>
      <w:r w:rsidRPr="00B73F1F">
        <w:rPr>
          <w:rFonts w:ascii="Times New Roman" w:hAnsi="Times New Roman" w:cs="Times New Roman"/>
          <w:sz w:val="24"/>
          <w:szCs w:val="24"/>
          <w:lang w:eastAsia="el-GR"/>
        </w:rPr>
        <w:t>), στην πλευρά της Λ. Φανερωμένης.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Ιατρού Π. Χιώτη στην πλευρά της Λ. Ιπποκράτους.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Μακεδονίας, στην πλευρά της οδού Ζωοδόχου Πηγής.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Αγ. Μηνά, πλησίον κάδων ανακύκλωσης.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Οδός Αγ. Νικολάου στη συμβολή της με την Ακτή Καραϊσκάκη.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Παιδική χαρά Αγ. Νικολάου.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Λεωφόρος Καραμανλή και Αμμοχώστου, έναντι Δημαρχείου.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ΚΟΙΝΟΤΗΤΑ ΑΙΑΝΤΕΙΟΥ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Πλατεία Αγ. Φανουρίου στην περιοχή ΝΑΤΟ </w:t>
      </w:r>
      <w:proofErr w:type="spellStart"/>
      <w:r w:rsidRPr="00B73F1F">
        <w:rPr>
          <w:rFonts w:ascii="Times New Roman" w:hAnsi="Times New Roman" w:cs="Times New Roman"/>
          <w:sz w:val="24"/>
          <w:szCs w:val="24"/>
          <w:lang w:eastAsia="el-GR"/>
        </w:rPr>
        <w:t>Αιαντείου</w:t>
      </w:r>
      <w:proofErr w:type="spellEnd"/>
      <w:r w:rsidRPr="00B73F1F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Τον Κοινόχρηστο χώρο (Κ.Χ.) του Οικοδομικού τετραγώνου (Ο.Τ.) 175, που</w:t>
      </w:r>
      <w:r w:rsidR="00B73F1F"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βρίσκεται επί της Λεωφόρου </w:t>
      </w:r>
      <w:proofErr w:type="spellStart"/>
      <w:r w:rsidRPr="00B73F1F">
        <w:rPr>
          <w:rFonts w:ascii="Times New Roman" w:hAnsi="Times New Roman" w:cs="Times New Roman"/>
          <w:sz w:val="24"/>
          <w:szCs w:val="24"/>
          <w:lang w:eastAsia="el-GR"/>
        </w:rPr>
        <w:t>Αιαντείου</w:t>
      </w:r>
      <w:proofErr w:type="spellEnd"/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 12η στάση, μεταξύ των οδών </w:t>
      </w:r>
      <w:proofErr w:type="spellStart"/>
      <w:r w:rsidRPr="00B73F1F">
        <w:rPr>
          <w:rFonts w:ascii="Times New Roman" w:hAnsi="Times New Roman" w:cs="Times New Roman"/>
          <w:sz w:val="24"/>
          <w:szCs w:val="24"/>
          <w:lang w:eastAsia="el-GR"/>
        </w:rPr>
        <w:t>Κυχρέως</w:t>
      </w:r>
      <w:proofErr w:type="spellEnd"/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 και</w:t>
      </w:r>
      <w:r w:rsidR="00B73F1F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Καραϊσκάκη στην περιοχή </w:t>
      </w: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</w:t>
      </w:r>
      <w:proofErr w:type="spellStart"/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Κατσούλι</w:t>
      </w:r>
      <w:proofErr w:type="spellEnd"/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».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Τον Κοινόχρηστο χώρο (Κ.Χ.) του Οικοδομικού τετραγώνου (Ο.Τ.) 152, που</w:t>
      </w:r>
      <w:r w:rsidR="00B73F1F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B73F1F">
        <w:rPr>
          <w:rFonts w:ascii="Times New Roman" w:hAnsi="Times New Roman" w:cs="Times New Roman"/>
          <w:sz w:val="24"/>
          <w:szCs w:val="24"/>
          <w:lang w:eastAsia="el-GR"/>
        </w:rPr>
        <w:t>βρίσκεται στη συμβολή των οδών Άγγελου Σικελιανού και Βασιλέως Κων/νου στη</w:t>
      </w:r>
      <w:r w:rsidR="00B73F1F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θέση </w:t>
      </w: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«Λάκκα Μούλκι» </w:t>
      </w:r>
      <w:proofErr w:type="spellStart"/>
      <w:r w:rsidRPr="00B73F1F">
        <w:rPr>
          <w:rFonts w:ascii="Times New Roman" w:hAnsi="Times New Roman" w:cs="Times New Roman"/>
          <w:sz w:val="24"/>
          <w:szCs w:val="24"/>
          <w:lang w:eastAsia="el-GR"/>
        </w:rPr>
        <w:t>Αιαντείου</w:t>
      </w:r>
      <w:proofErr w:type="spellEnd"/>
      <w:r w:rsidRPr="00B73F1F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Τον χώρο της Πλατείας </w:t>
      </w: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«Αγίας Ζώνης» </w:t>
      </w:r>
      <w:r w:rsidRPr="00B73F1F">
        <w:rPr>
          <w:rFonts w:ascii="Times New Roman" w:hAnsi="Times New Roman" w:cs="Times New Roman"/>
          <w:sz w:val="24"/>
          <w:szCs w:val="24"/>
          <w:lang w:eastAsia="el-GR"/>
        </w:rPr>
        <w:t>Κακή Βίγλας.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ΚΟΙΝΟΤΗΤΑ ΑΜΠΕΛΑΚΙΩΝ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Ηρώων Πολυτεχνείου (</w:t>
      </w:r>
      <w:proofErr w:type="spellStart"/>
      <w:r w:rsidRPr="00B73F1F">
        <w:rPr>
          <w:rFonts w:ascii="Times New Roman" w:hAnsi="Times New Roman" w:cs="Times New Roman"/>
          <w:sz w:val="24"/>
          <w:szCs w:val="24"/>
          <w:lang w:eastAsia="el-GR"/>
        </w:rPr>
        <w:t>συντριβάνι</w:t>
      </w:r>
      <w:proofErr w:type="spellEnd"/>
      <w:r w:rsidRPr="00B73F1F">
        <w:rPr>
          <w:rFonts w:ascii="Times New Roman" w:hAnsi="Times New Roman" w:cs="Times New Roman"/>
          <w:sz w:val="24"/>
          <w:szCs w:val="24"/>
          <w:lang w:eastAsia="el-GR"/>
        </w:rPr>
        <w:t xml:space="preserve"> έμπροσθεν SUPER MARKET AB).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25ης Μαρτίου στην πλευρά της Λ. Ελ. Βενιζέλου.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Ανδρέα Παπανδρέου (έναντι Κοινοτικού καταστήματος)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Ηρώων (επί της Λ. Ελ. Βενιζέλου).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ΚΟΙΝΟΤΗΤΑ ΣΕΛΗΝΙΩΝ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Φλώρας (συμβολή της Ακτής Θεμιστοκλέους με την οδό Ειρήνης &amp; Φιλίας)</w:t>
      </w:r>
    </w:p>
    <w:p w:rsidR="007871EA" w:rsidRPr="00B73F1F" w:rsidRDefault="007871EA" w:rsidP="00B73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F1F">
        <w:rPr>
          <w:rFonts w:ascii="Times New Roman" w:hAnsi="Times New Roman" w:cs="Times New Roman"/>
          <w:sz w:val="24"/>
          <w:szCs w:val="24"/>
          <w:lang w:eastAsia="el-GR"/>
        </w:rPr>
        <w:t>Πλατεία Αγ. Νικολάου.</w:t>
      </w:r>
    </w:p>
    <w:p w:rsidR="00792356" w:rsidRPr="00B73F1F" w:rsidRDefault="00B73F1F" w:rsidP="007871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3F1F">
        <w:rPr>
          <w:rFonts w:ascii="Times New Roman" w:hAnsi="Times New Roman" w:cs="Times New Roman"/>
          <w:sz w:val="24"/>
          <w:szCs w:val="24"/>
        </w:rPr>
        <w:t xml:space="preserve"> </w:t>
      </w:r>
      <w:r w:rsidR="001C3045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</w:t>
      </w:r>
      <w:r w:rsidR="00154D58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καθορισμός των όρων διακήρυξης </w:t>
      </w:r>
      <w:r w:rsidR="001C3045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και  κάθε  άλλη  λεπτομέρεια  </w:t>
      </w:r>
      <w:r w:rsidR="00154D58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θα γίνει από την Οικονομική Επιτροπή σύ</w:t>
      </w:r>
      <w:r w:rsidR="00343C7B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μφωνα με τις διατάξεις του Π.Δ 270/1981 « περί </w:t>
      </w:r>
      <w:r w:rsidR="00343C7B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lastRenderedPageBreak/>
        <w:t>καθορισμού των οργάνων, της διαδικασίας και των όρων διενέργειας δημοπρασιών κλπ»</w:t>
      </w:r>
      <w:r w:rsidR="001C3045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και  του  Ν.  4849/2021,   όπως  ισχύει</w:t>
      </w:r>
      <w:r w:rsidR="00343C7B" w:rsidRPr="00B73F1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. </w:t>
      </w:r>
    </w:p>
    <w:p w:rsidR="00343C7B" w:rsidRPr="00B73F1F" w:rsidRDefault="00343C7B" w:rsidP="00792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343C7B" w:rsidRPr="00B73F1F" w:rsidRDefault="001C3045" w:rsidP="00343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bookmarkStart w:id="0" w:name="_GoBack"/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="00343C7B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Η  ΠΡΟΪΣΤΑΜΕΝΗ                    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</w:t>
      </w:r>
      <w:r w:rsidR="00343C7B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Ο  ΔΙΕΥΘΥΝΤΗΣ                               Ο  ΑΝΤΙΔΗΜΑΡΧΟΣ</w:t>
      </w:r>
    </w:p>
    <w:p w:rsidR="001C3045" w:rsidRPr="00B73F1F" w:rsidRDefault="00343C7B" w:rsidP="0034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ΤΟΥ  ΤΜΗΜΑΤΟΣ          </w:t>
      </w:r>
      <w:r w:rsidR="00DF09D4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</w:t>
      </w:r>
      <w:r w:rsidR="001C3045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 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ΟΙΚΟΝ</w:t>
      </w:r>
      <w:r w:rsidR="001C3045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ΟΜ.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ΥΠΗΡΕΣΙΩΝ    </w:t>
      </w:r>
      <w:r w:rsidR="001C3045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   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ΔΙΟΙΚ. &amp;  ΟΙΚΟΝ. ΥΠΗΡΕΣΙΩΝ</w:t>
      </w:r>
    </w:p>
    <w:p w:rsidR="00343C7B" w:rsidRPr="00B73F1F" w:rsidRDefault="00343C7B" w:rsidP="0034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</w:pP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ΤΟΠ. ΟΙΚΟΝ. ΑΝΑΠΤ.</w:t>
      </w:r>
    </w:p>
    <w:p w:rsidR="00343C7B" w:rsidRPr="00B73F1F" w:rsidRDefault="00343C7B" w:rsidP="0034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</w:pPr>
    </w:p>
    <w:p w:rsidR="00383254" w:rsidRPr="00B73F1F" w:rsidRDefault="00343C7B" w:rsidP="00DF0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Ελένη  Μ.  </w:t>
      </w:r>
      <w:proofErr w:type="spellStart"/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Παπαγγελή</w:t>
      </w:r>
      <w:proofErr w:type="spellEnd"/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</w:t>
      </w:r>
      <w:r w:rsidR="00DF09D4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</w:t>
      </w:r>
      <w:r w:rsidR="00B73F1F" w:rsidRPr="00E24DA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        </w:t>
      </w:r>
      <w:r w:rsidR="00DF09D4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  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Ισίδωρος  </w:t>
      </w:r>
      <w:proofErr w:type="spellStart"/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Δουμένης</w:t>
      </w:r>
      <w:bookmarkEnd w:id="0"/>
      <w:proofErr w:type="spellEnd"/>
      <w:r w:rsidR="00DF09D4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   </w:t>
      </w:r>
      <w:r w:rsidR="001C3045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</w:t>
      </w:r>
      <w:r w:rsidR="00B73F1F" w:rsidRPr="00E24DA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        </w:t>
      </w:r>
      <w:r w:rsidR="001C3045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="00DF09D4"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  </w:t>
      </w:r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Χαράλαμπος </w:t>
      </w:r>
      <w:proofErr w:type="spellStart"/>
      <w:r w:rsidRPr="00B73F1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Καπαραλιώτης</w:t>
      </w:r>
      <w:proofErr w:type="spellEnd"/>
    </w:p>
    <w:sectPr w:rsidR="00383254" w:rsidRPr="00B73F1F" w:rsidSect="00343C7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C95"/>
    <w:multiLevelType w:val="hybridMultilevel"/>
    <w:tmpl w:val="4454A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FF7"/>
    <w:rsid w:val="00032198"/>
    <w:rsid w:val="000F6F47"/>
    <w:rsid w:val="0011400A"/>
    <w:rsid w:val="00122426"/>
    <w:rsid w:val="00151819"/>
    <w:rsid w:val="00154D58"/>
    <w:rsid w:val="0016433F"/>
    <w:rsid w:val="001C3045"/>
    <w:rsid w:val="001D6BDF"/>
    <w:rsid w:val="00312F37"/>
    <w:rsid w:val="00343C7B"/>
    <w:rsid w:val="00383254"/>
    <w:rsid w:val="003E7FF7"/>
    <w:rsid w:val="00507123"/>
    <w:rsid w:val="00531F9D"/>
    <w:rsid w:val="005C0840"/>
    <w:rsid w:val="005E210F"/>
    <w:rsid w:val="00614AFC"/>
    <w:rsid w:val="00636F05"/>
    <w:rsid w:val="00673E13"/>
    <w:rsid w:val="0067485D"/>
    <w:rsid w:val="006A2BCB"/>
    <w:rsid w:val="00721928"/>
    <w:rsid w:val="00766DA2"/>
    <w:rsid w:val="007871EA"/>
    <w:rsid w:val="00792356"/>
    <w:rsid w:val="007A17EA"/>
    <w:rsid w:val="007A4A5E"/>
    <w:rsid w:val="007C7118"/>
    <w:rsid w:val="007C7602"/>
    <w:rsid w:val="007D5EC1"/>
    <w:rsid w:val="007F7E9C"/>
    <w:rsid w:val="00836BD2"/>
    <w:rsid w:val="00894551"/>
    <w:rsid w:val="009444BD"/>
    <w:rsid w:val="00965228"/>
    <w:rsid w:val="009F4B62"/>
    <w:rsid w:val="00AA1516"/>
    <w:rsid w:val="00AF7FA3"/>
    <w:rsid w:val="00B23781"/>
    <w:rsid w:val="00B44BFC"/>
    <w:rsid w:val="00B50E2F"/>
    <w:rsid w:val="00B72438"/>
    <w:rsid w:val="00B73F1F"/>
    <w:rsid w:val="00B82AE2"/>
    <w:rsid w:val="00C62D84"/>
    <w:rsid w:val="00C80927"/>
    <w:rsid w:val="00CA1ADD"/>
    <w:rsid w:val="00CD7BE8"/>
    <w:rsid w:val="00CF2253"/>
    <w:rsid w:val="00D60464"/>
    <w:rsid w:val="00D8626D"/>
    <w:rsid w:val="00DE7EB8"/>
    <w:rsid w:val="00DF09D4"/>
    <w:rsid w:val="00E24DA4"/>
    <w:rsid w:val="00E70A5B"/>
    <w:rsid w:val="00E95DF1"/>
    <w:rsid w:val="00EE1544"/>
    <w:rsid w:val="00FC1FA6"/>
    <w:rsid w:val="00FE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7FF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9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7FF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9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8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88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single" w:sz="12" w:space="5" w:color="205A2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DB26-1359-45BF-B727-A4F42785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user103</cp:lastModifiedBy>
  <cp:revision>4</cp:revision>
  <cp:lastPrinted>2023-09-05T09:32:00Z</cp:lastPrinted>
  <dcterms:created xsi:type="dcterms:W3CDTF">2023-09-05T08:22:00Z</dcterms:created>
  <dcterms:modified xsi:type="dcterms:W3CDTF">2023-09-05T09:47:00Z</dcterms:modified>
</cp:coreProperties>
</file>